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731E" w14:textId="77777777" w:rsidR="00A82EAF" w:rsidRDefault="00A82EAF" w:rsidP="009B2911">
      <w:pPr>
        <w:pStyle w:val="Default"/>
        <w:spacing w:line="360" w:lineRule="auto"/>
      </w:pPr>
    </w:p>
    <w:p w14:paraId="65F88E03" w14:textId="77777777" w:rsidR="00BB0ED6" w:rsidRPr="00BB0ED6" w:rsidRDefault="00BB0ED6" w:rsidP="00BB0ED6">
      <w:pPr>
        <w:autoSpaceDE w:val="0"/>
        <w:autoSpaceDN w:val="0"/>
        <w:adjustRightInd w:val="0"/>
        <w:spacing w:after="0" w:line="360" w:lineRule="auto"/>
        <w:ind w:firstLine="708"/>
        <w:jc w:val="both"/>
        <w:rPr>
          <w:rFonts w:ascii="Calibri" w:hAnsi="Calibri" w:cs="Calibri"/>
          <w:b/>
          <w:bCs/>
          <w:color w:val="000000"/>
          <w:kern w:val="0"/>
        </w:rPr>
      </w:pPr>
    </w:p>
    <w:p w14:paraId="0B6D04F3" w14:textId="30E2173A" w:rsidR="00BB0ED6" w:rsidRPr="00BB0ED6" w:rsidRDefault="00BB0ED6" w:rsidP="00BB0ED6">
      <w:pPr>
        <w:autoSpaceDE w:val="0"/>
        <w:autoSpaceDN w:val="0"/>
        <w:adjustRightInd w:val="0"/>
        <w:spacing w:after="0" w:line="360" w:lineRule="auto"/>
        <w:ind w:firstLine="708"/>
        <w:jc w:val="center"/>
        <w:rPr>
          <w:rFonts w:ascii="Calibri" w:hAnsi="Calibri" w:cs="Calibri"/>
          <w:b/>
          <w:bCs/>
          <w:color w:val="000000"/>
          <w:kern w:val="0"/>
        </w:rPr>
      </w:pPr>
      <w:r w:rsidRPr="00BB0ED6">
        <w:rPr>
          <w:rFonts w:ascii="Calibri" w:hAnsi="Calibri" w:cs="Calibri"/>
          <w:b/>
          <w:bCs/>
          <w:color w:val="000000"/>
          <w:kern w:val="0"/>
        </w:rPr>
        <w:t>T.C.</w:t>
      </w:r>
    </w:p>
    <w:p w14:paraId="70639B6B" w14:textId="6CA1D2E0" w:rsidR="00BB0ED6" w:rsidRPr="00BB0ED6" w:rsidRDefault="00BB0ED6" w:rsidP="00BB0ED6">
      <w:pPr>
        <w:autoSpaceDE w:val="0"/>
        <w:autoSpaceDN w:val="0"/>
        <w:adjustRightInd w:val="0"/>
        <w:spacing w:after="0" w:line="360" w:lineRule="auto"/>
        <w:ind w:firstLine="708"/>
        <w:jc w:val="center"/>
        <w:rPr>
          <w:rFonts w:ascii="Calibri" w:hAnsi="Calibri" w:cs="Calibri"/>
          <w:b/>
          <w:bCs/>
          <w:color w:val="000000"/>
          <w:kern w:val="0"/>
        </w:rPr>
      </w:pPr>
      <w:r w:rsidRPr="00BB0ED6">
        <w:rPr>
          <w:rFonts w:ascii="Calibri" w:hAnsi="Calibri" w:cs="Calibri"/>
          <w:b/>
          <w:bCs/>
          <w:color w:val="000000"/>
          <w:kern w:val="0"/>
        </w:rPr>
        <w:t>DEVELİ BELEDİYE BAŞKANLIĞI</w:t>
      </w:r>
    </w:p>
    <w:p w14:paraId="1B9E89B4" w14:textId="55CBD862" w:rsidR="00BB0ED6" w:rsidRPr="00BB0ED6" w:rsidRDefault="00AA34D0" w:rsidP="00BB0ED6">
      <w:pPr>
        <w:autoSpaceDE w:val="0"/>
        <w:autoSpaceDN w:val="0"/>
        <w:adjustRightInd w:val="0"/>
        <w:spacing w:after="0" w:line="360" w:lineRule="auto"/>
        <w:ind w:firstLine="708"/>
        <w:jc w:val="center"/>
        <w:rPr>
          <w:rFonts w:ascii="Calibri" w:hAnsi="Calibri" w:cs="Calibri"/>
          <w:b/>
          <w:bCs/>
          <w:color w:val="000000"/>
          <w:kern w:val="0"/>
        </w:rPr>
      </w:pPr>
      <w:r>
        <w:rPr>
          <w:rFonts w:ascii="Calibri" w:hAnsi="Calibri" w:cs="Calibri"/>
          <w:b/>
          <w:bCs/>
          <w:color w:val="000000"/>
          <w:kern w:val="0"/>
        </w:rPr>
        <w:t>30 TEMMUZ 2026</w:t>
      </w:r>
      <w:r w:rsidR="00BB0ED6" w:rsidRPr="00BB0ED6">
        <w:rPr>
          <w:rFonts w:ascii="Calibri" w:hAnsi="Calibri" w:cs="Calibri"/>
          <w:b/>
          <w:bCs/>
          <w:color w:val="000000"/>
          <w:kern w:val="0"/>
        </w:rPr>
        <w:t xml:space="preserve"> TARİHLİ TAŞINMAZ SATIŞI İHALE ŞARTNAMESİ</w:t>
      </w:r>
    </w:p>
    <w:p w14:paraId="0F3F0940" w14:textId="77777777" w:rsidR="00BB0ED6" w:rsidRDefault="00BB0ED6" w:rsidP="00BB0ED6">
      <w:pPr>
        <w:autoSpaceDE w:val="0"/>
        <w:autoSpaceDN w:val="0"/>
        <w:adjustRightInd w:val="0"/>
        <w:spacing w:after="0" w:line="360" w:lineRule="auto"/>
        <w:ind w:firstLine="708"/>
        <w:jc w:val="both"/>
        <w:rPr>
          <w:rFonts w:ascii="Calibri" w:hAnsi="Calibri" w:cs="Calibri"/>
          <w:b/>
          <w:bCs/>
          <w:color w:val="000000"/>
          <w:kern w:val="0"/>
        </w:rPr>
      </w:pPr>
      <w:r w:rsidRPr="00BB0ED6">
        <w:rPr>
          <w:rFonts w:ascii="Calibri" w:hAnsi="Calibri" w:cs="Calibri"/>
          <w:b/>
          <w:bCs/>
          <w:color w:val="000000"/>
          <w:kern w:val="0"/>
        </w:rPr>
        <w:t xml:space="preserve"> </w:t>
      </w:r>
    </w:p>
    <w:p w14:paraId="20877871" w14:textId="098A0719" w:rsidR="00817E42" w:rsidRDefault="00817E42" w:rsidP="00BB0ED6">
      <w:pPr>
        <w:autoSpaceDE w:val="0"/>
        <w:autoSpaceDN w:val="0"/>
        <w:adjustRightInd w:val="0"/>
        <w:spacing w:after="0" w:line="360" w:lineRule="auto"/>
        <w:ind w:firstLine="708"/>
        <w:jc w:val="both"/>
        <w:rPr>
          <w:rFonts w:cstheme="minorHAnsi"/>
          <w:kern w:val="0"/>
          <w:sz w:val="24"/>
          <w:szCs w:val="24"/>
        </w:rPr>
      </w:pPr>
      <w:r w:rsidRPr="00817E42">
        <w:rPr>
          <w:rFonts w:cstheme="minorHAnsi"/>
          <w:kern w:val="0"/>
          <w:sz w:val="24"/>
          <w:szCs w:val="24"/>
        </w:rPr>
        <w:t xml:space="preserve">Develi İlçesi, Çomaklı Mahallesi’nde bulunan 103 ada, 112 parsel numaralı taşınmaz (İmar uygulaması sonucu oluşan muhtelif parseller) </w:t>
      </w:r>
      <w:proofErr w:type="spellStart"/>
      <w:proofErr w:type="gramStart"/>
      <w:r w:rsidRPr="00817E42">
        <w:rPr>
          <w:rFonts w:cstheme="minorHAnsi"/>
          <w:kern w:val="0"/>
          <w:sz w:val="24"/>
          <w:szCs w:val="24"/>
        </w:rPr>
        <w:t>Çevre,Şehircilik</w:t>
      </w:r>
      <w:proofErr w:type="spellEnd"/>
      <w:proofErr w:type="gramEnd"/>
      <w:r w:rsidRPr="00817E42">
        <w:rPr>
          <w:rFonts w:cstheme="minorHAnsi"/>
          <w:kern w:val="0"/>
          <w:sz w:val="24"/>
          <w:szCs w:val="24"/>
        </w:rPr>
        <w:t xml:space="preserve"> ve İklim Değişikliği Bakanlığı’nın 10/10/2022 tarihli ve 4750780 sayılı </w:t>
      </w:r>
      <w:proofErr w:type="spellStart"/>
      <w:r w:rsidRPr="00817E42">
        <w:rPr>
          <w:rFonts w:cstheme="minorHAnsi"/>
          <w:kern w:val="0"/>
          <w:sz w:val="24"/>
          <w:szCs w:val="24"/>
        </w:rPr>
        <w:t>Olur’lu</w:t>
      </w:r>
      <w:proofErr w:type="spellEnd"/>
      <w:r w:rsidRPr="00817E42">
        <w:rPr>
          <w:rFonts w:cstheme="minorHAnsi"/>
          <w:kern w:val="0"/>
          <w:sz w:val="24"/>
          <w:szCs w:val="24"/>
        </w:rPr>
        <w:t xml:space="preserve"> ile 6306 sayılı Kanun’un 2’inci maddesinin birinci fıkrasının (C) bendi uyarınca ‘’Rezerv Yapı Alanı’’ olarak belirlenmiştir. </w:t>
      </w:r>
    </w:p>
    <w:p w14:paraId="5E1E71E2" w14:textId="183A31C2" w:rsidR="00A82EAF" w:rsidRDefault="00A82EAF" w:rsidP="00817E42">
      <w:pPr>
        <w:autoSpaceDE w:val="0"/>
        <w:autoSpaceDN w:val="0"/>
        <w:adjustRightInd w:val="0"/>
        <w:spacing w:after="0" w:line="360" w:lineRule="auto"/>
        <w:ind w:firstLine="708"/>
        <w:jc w:val="both"/>
        <w:rPr>
          <w:sz w:val="24"/>
          <w:szCs w:val="24"/>
        </w:rPr>
      </w:pPr>
      <w:r w:rsidRPr="00817E42">
        <w:rPr>
          <w:sz w:val="24"/>
          <w:szCs w:val="24"/>
        </w:rPr>
        <w:t xml:space="preserve">Mülkiyeti </w:t>
      </w:r>
      <w:r w:rsidR="00AA34D0">
        <w:rPr>
          <w:sz w:val="24"/>
          <w:szCs w:val="24"/>
        </w:rPr>
        <w:t xml:space="preserve">Kentsel Dönüşüm Başkanlığına </w:t>
      </w:r>
      <w:r w:rsidR="00817E42" w:rsidRPr="00817E42">
        <w:rPr>
          <w:sz w:val="24"/>
          <w:szCs w:val="24"/>
        </w:rPr>
        <w:t xml:space="preserve"> </w:t>
      </w:r>
      <w:r w:rsidRPr="00817E42">
        <w:rPr>
          <w:sz w:val="24"/>
          <w:szCs w:val="24"/>
        </w:rPr>
        <w:t xml:space="preserve"> </w:t>
      </w:r>
      <w:proofErr w:type="gramStart"/>
      <w:r w:rsidRPr="00817E42">
        <w:rPr>
          <w:sz w:val="24"/>
          <w:szCs w:val="24"/>
        </w:rPr>
        <w:t>ait</w:t>
      </w:r>
      <w:r w:rsidR="00AA34D0">
        <w:rPr>
          <w:sz w:val="24"/>
          <w:szCs w:val="24"/>
        </w:rPr>
        <w:t xml:space="preserve"> </w:t>
      </w:r>
      <w:r w:rsidR="00D563BB">
        <w:rPr>
          <w:sz w:val="24"/>
          <w:szCs w:val="24"/>
        </w:rPr>
        <w:t xml:space="preserve"> </w:t>
      </w:r>
      <w:r w:rsidR="00AA34D0">
        <w:rPr>
          <w:sz w:val="24"/>
          <w:szCs w:val="24"/>
        </w:rPr>
        <w:t>09</w:t>
      </w:r>
      <w:proofErr w:type="gramEnd"/>
      <w:r w:rsidR="00AA34D0">
        <w:rPr>
          <w:sz w:val="24"/>
          <w:szCs w:val="24"/>
        </w:rPr>
        <w:t>/07/2026</w:t>
      </w:r>
      <w:r w:rsidRPr="00817E42">
        <w:rPr>
          <w:sz w:val="24"/>
          <w:szCs w:val="24"/>
        </w:rPr>
        <w:t xml:space="preserve"> tarih ve </w:t>
      </w:r>
      <w:r w:rsidR="00AA34D0">
        <w:rPr>
          <w:sz w:val="24"/>
          <w:szCs w:val="24"/>
        </w:rPr>
        <w:t>217</w:t>
      </w:r>
      <w:r w:rsidRPr="00817E42">
        <w:rPr>
          <w:sz w:val="24"/>
          <w:szCs w:val="24"/>
        </w:rPr>
        <w:t xml:space="preserve"> sayılı Encümen kararıyla satışına karar verilen, İlçenin </w:t>
      </w:r>
      <w:r w:rsidR="00141A6F" w:rsidRPr="00817E42">
        <w:rPr>
          <w:sz w:val="24"/>
          <w:szCs w:val="24"/>
        </w:rPr>
        <w:t>Çomaklı m</w:t>
      </w:r>
      <w:r w:rsidRPr="00817E42">
        <w:rPr>
          <w:sz w:val="24"/>
          <w:szCs w:val="24"/>
        </w:rPr>
        <w:t xml:space="preserve">ahallelerinde bulunan aşağıda ada, parsel, yüzölçümü ve muhammen bedeli yazılı taşınmazın satışı 2886 sayılı Devlet İhale Kanunu’nun 45. maddesi gereğince açık arttırma suretiyle </w:t>
      </w:r>
      <w:r w:rsidR="00AA34D0">
        <w:rPr>
          <w:sz w:val="24"/>
          <w:szCs w:val="24"/>
        </w:rPr>
        <w:t>30</w:t>
      </w:r>
      <w:r w:rsidRPr="00817E42">
        <w:rPr>
          <w:sz w:val="24"/>
          <w:szCs w:val="24"/>
        </w:rPr>
        <w:t>/</w:t>
      </w:r>
      <w:r w:rsidR="00D563BB">
        <w:rPr>
          <w:sz w:val="24"/>
          <w:szCs w:val="24"/>
        </w:rPr>
        <w:t>0</w:t>
      </w:r>
      <w:r w:rsidR="00AA34D0">
        <w:rPr>
          <w:sz w:val="24"/>
          <w:szCs w:val="24"/>
        </w:rPr>
        <w:t>7</w:t>
      </w:r>
      <w:r w:rsidRPr="00817E42">
        <w:rPr>
          <w:sz w:val="24"/>
          <w:szCs w:val="24"/>
        </w:rPr>
        <w:t>/202</w:t>
      </w:r>
      <w:r w:rsidR="00AA34D0">
        <w:rPr>
          <w:sz w:val="24"/>
          <w:szCs w:val="24"/>
        </w:rPr>
        <w:t>6</w:t>
      </w:r>
      <w:r w:rsidRPr="00817E42">
        <w:rPr>
          <w:sz w:val="24"/>
          <w:szCs w:val="24"/>
        </w:rPr>
        <w:t xml:space="preserve"> </w:t>
      </w:r>
      <w:proofErr w:type="gramStart"/>
      <w:r w:rsidRPr="00817E42">
        <w:rPr>
          <w:sz w:val="24"/>
          <w:szCs w:val="24"/>
        </w:rPr>
        <w:t>Perşembe</w:t>
      </w:r>
      <w:proofErr w:type="gramEnd"/>
      <w:r w:rsidRPr="00817E42">
        <w:rPr>
          <w:sz w:val="24"/>
          <w:szCs w:val="24"/>
        </w:rPr>
        <w:t xml:space="preserve"> günü saat 14.00’de Belediye meclis salonunda belediye encümenin huzurunda yapılacaktır. </w:t>
      </w:r>
    </w:p>
    <w:tbl>
      <w:tblPr>
        <w:tblW w:w="9177" w:type="dxa"/>
        <w:tblCellMar>
          <w:left w:w="70" w:type="dxa"/>
          <w:right w:w="70" w:type="dxa"/>
        </w:tblCellMar>
        <w:tblLook w:val="04A0" w:firstRow="1" w:lastRow="0" w:firstColumn="1" w:lastColumn="0" w:noHBand="0" w:noVBand="1"/>
      </w:tblPr>
      <w:tblGrid>
        <w:gridCol w:w="794"/>
        <w:gridCol w:w="1032"/>
        <w:gridCol w:w="866"/>
        <w:gridCol w:w="866"/>
        <w:gridCol w:w="866"/>
        <w:gridCol w:w="1049"/>
        <w:gridCol w:w="2364"/>
        <w:gridCol w:w="1516"/>
      </w:tblGrid>
      <w:tr w:rsidR="0063403F" w:rsidRPr="0063403F" w14:paraId="1E2C9953" w14:textId="77777777" w:rsidTr="00B20590">
        <w:trPr>
          <w:trHeight w:val="529"/>
        </w:trPr>
        <w:tc>
          <w:tcPr>
            <w:tcW w:w="794" w:type="dxa"/>
            <w:tcBorders>
              <w:top w:val="single" w:sz="8" w:space="0" w:color="auto"/>
              <w:left w:val="single" w:sz="8" w:space="0" w:color="auto"/>
              <w:bottom w:val="single" w:sz="4" w:space="0" w:color="auto"/>
              <w:right w:val="single" w:sz="4" w:space="0" w:color="auto"/>
            </w:tcBorders>
            <w:noWrap/>
            <w:vAlign w:val="bottom"/>
            <w:hideMark/>
          </w:tcPr>
          <w:p w14:paraId="1219358E"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SIRA NO</w:t>
            </w:r>
          </w:p>
        </w:tc>
        <w:tc>
          <w:tcPr>
            <w:tcW w:w="931" w:type="dxa"/>
            <w:tcBorders>
              <w:top w:val="single" w:sz="8" w:space="0" w:color="auto"/>
              <w:left w:val="nil"/>
              <w:bottom w:val="single" w:sz="4" w:space="0" w:color="auto"/>
              <w:right w:val="single" w:sz="4" w:space="0" w:color="auto"/>
            </w:tcBorders>
            <w:noWrap/>
            <w:vAlign w:val="bottom"/>
            <w:hideMark/>
          </w:tcPr>
          <w:p w14:paraId="6C284713"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MAHALLE </w:t>
            </w:r>
          </w:p>
        </w:tc>
        <w:tc>
          <w:tcPr>
            <w:tcW w:w="866" w:type="dxa"/>
            <w:tcBorders>
              <w:top w:val="single" w:sz="8" w:space="0" w:color="auto"/>
              <w:left w:val="nil"/>
              <w:bottom w:val="single" w:sz="4" w:space="0" w:color="auto"/>
              <w:right w:val="single" w:sz="4" w:space="0" w:color="auto"/>
            </w:tcBorders>
            <w:noWrap/>
            <w:vAlign w:val="bottom"/>
            <w:hideMark/>
          </w:tcPr>
          <w:p w14:paraId="603B9079"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ADA </w:t>
            </w:r>
          </w:p>
        </w:tc>
        <w:tc>
          <w:tcPr>
            <w:tcW w:w="866" w:type="dxa"/>
            <w:tcBorders>
              <w:top w:val="single" w:sz="8" w:space="0" w:color="auto"/>
              <w:left w:val="nil"/>
              <w:bottom w:val="single" w:sz="4" w:space="0" w:color="auto"/>
              <w:right w:val="single" w:sz="4" w:space="0" w:color="auto"/>
            </w:tcBorders>
            <w:noWrap/>
            <w:vAlign w:val="bottom"/>
            <w:hideMark/>
          </w:tcPr>
          <w:p w14:paraId="68225370"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PARSEL </w:t>
            </w:r>
          </w:p>
        </w:tc>
        <w:tc>
          <w:tcPr>
            <w:tcW w:w="866" w:type="dxa"/>
            <w:tcBorders>
              <w:top w:val="single" w:sz="8" w:space="0" w:color="auto"/>
              <w:left w:val="nil"/>
              <w:bottom w:val="single" w:sz="4" w:space="0" w:color="auto"/>
              <w:right w:val="single" w:sz="4" w:space="0" w:color="auto"/>
            </w:tcBorders>
            <w:noWrap/>
            <w:vAlign w:val="bottom"/>
            <w:hideMark/>
          </w:tcPr>
          <w:p w14:paraId="07E7D598"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CİNSİ </w:t>
            </w:r>
          </w:p>
        </w:tc>
        <w:tc>
          <w:tcPr>
            <w:tcW w:w="974" w:type="dxa"/>
            <w:tcBorders>
              <w:top w:val="single" w:sz="8" w:space="0" w:color="auto"/>
              <w:left w:val="nil"/>
              <w:bottom w:val="single" w:sz="4" w:space="0" w:color="auto"/>
              <w:right w:val="single" w:sz="4" w:space="0" w:color="auto"/>
            </w:tcBorders>
            <w:noWrap/>
            <w:vAlign w:val="bottom"/>
            <w:hideMark/>
          </w:tcPr>
          <w:p w14:paraId="63F9DCE4"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ALAN(M²) </w:t>
            </w:r>
          </w:p>
        </w:tc>
        <w:tc>
          <w:tcPr>
            <w:tcW w:w="2364" w:type="dxa"/>
            <w:tcBorders>
              <w:top w:val="single" w:sz="8" w:space="0" w:color="auto"/>
              <w:left w:val="nil"/>
              <w:bottom w:val="single" w:sz="4" w:space="0" w:color="auto"/>
              <w:right w:val="single" w:sz="8" w:space="0" w:color="auto"/>
            </w:tcBorders>
            <w:noWrap/>
            <w:vAlign w:val="bottom"/>
            <w:hideMark/>
          </w:tcPr>
          <w:p w14:paraId="039C0B45"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proofErr w:type="gramStart"/>
            <w:r w:rsidRPr="0063403F">
              <w:rPr>
                <w:rFonts w:ascii="Calibri" w:eastAsia="Times New Roman" w:hAnsi="Calibri" w:cs="Calibri"/>
                <w:b/>
                <w:bCs/>
                <w:color w:val="000000"/>
                <w:kern w:val="0"/>
                <w:lang w:eastAsia="tr-TR"/>
                <w14:ligatures w14:val="none"/>
              </w:rPr>
              <w:t>MUHAMMEN  SATIŞ</w:t>
            </w:r>
            <w:proofErr w:type="gramEnd"/>
            <w:r w:rsidRPr="0063403F">
              <w:rPr>
                <w:rFonts w:ascii="Calibri" w:eastAsia="Times New Roman" w:hAnsi="Calibri" w:cs="Calibri"/>
                <w:b/>
                <w:bCs/>
                <w:color w:val="000000"/>
                <w:kern w:val="0"/>
                <w:lang w:eastAsia="tr-TR"/>
                <w14:ligatures w14:val="none"/>
              </w:rPr>
              <w:t xml:space="preserve"> BEDELİ</w:t>
            </w:r>
          </w:p>
        </w:tc>
        <w:tc>
          <w:tcPr>
            <w:tcW w:w="1516" w:type="dxa"/>
            <w:tcBorders>
              <w:top w:val="single" w:sz="8" w:space="0" w:color="auto"/>
              <w:left w:val="nil"/>
              <w:bottom w:val="single" w:sz="4" w:space="0" w:color="auto"/>
              <w:right w:val="single" w:sz="8" w:space="0" w:color="auto"/>
            </w:tcBorders>
            <w:noWrap/>
            <w:vAlign w:val="bottom"/>
            <w:hideMark/>
          </w:tcPr>
          <w:p w14:paraId="146913E3" w14:textId="77777777" w:rsidR="0063403F" w:rsidRPr="0063403F" w:rsidRDefault="0063403F" w:rsidP="0063403F">
            <w:pPr>
              <w:spacing w:after="0" w:line="240" w:lineRule="auto"/>
              <w:jc w:val="center"/>
              <w:rPr>
                <w:rFonts w:ascii="Calibri" w:eastAsia="Times New Roman" w:hAnsi="Calibri" w:cs="Calibri"/>
                <w:b/>
                <w:bCs/>
                <w:color w:val="000000"/>
                <w:kern w:val="0"/>
                <w:lang w:eastAsia="tr-TR"/>
                <w14:ligatures w14:val="none"/>
              </w:rPr>
            </w:pPr>
            <w:r w:rsidRPr="0063403F">
              <w:rPr>
                <w:rFonts w:ascii="Calibri" w:eastAsia="Times New Roman" w:hAnsi="Calibri" w:cs="Calibri"/>
                <w:b/>
                <w:bCs/>
                <w:color w:val="000000"/>
                <w:kern w:val="0"/>
                <w:lang w:eastAsia="tr-TR"/>
                <w14:ligatures w14:val="none"/>
              </w:rPr>
              <w:t xml:space="preserve">GEÇİCİ TEMİNAT </w:t>
            </w:r>
          </w:p>
        </w:tc>
      </w:tr>
      <w:tr w:rsidR="0063403F" w:rsidRPr="0063403F" w14:paraId="6163639A"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3002BEEC"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1</w:t>
            </w:r>
          </w:p>
        </w:tc>
        <w:tc>
          <w:tcPr>
            <w:tcW w:w="931" w:type="dxa"/>
            <w:tcBorders>
              <w:top w:val="nil"/>
              <w:left w:val="nil"/>
              <w:bottom w:val="single" w:sz="4" w:space="0" w:color="auto"/>
              <w:right w:val="single" w:sz="4" w:space="0" w:color="auto"/>
            </w:tcBorders>
            <w:noWrap/>
            <w:vAlign w:val="bottom"/>
            <w:hideMark/>
          </w:tcPr>
          <w:p w14:paraId="74633F4B"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1E801F1A"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3679</w:t>
            </w:r>
          </w:p>
        </w:tc>
        <w:tc>
          <w:tcPr>
            <w:tcW w:w="866" w:type="dxa"/>
            <w:tcBorders>
              <w:top w:val="nil"/>
              <w:left w:val="nil"/>
              <w:bottom w:val="single" w:sz="4" w:space="0" w:color="auto"/>
              <w:right w:val="single" w:sz="4" w:space="0" w:color="auto"/>
            </w:tcBorders>
            <w:noWrap/>
            <w:vAlign w:val="bottom"/>
            <w:hideMark/>
          </w:tcPr>
          <w:p w14:paraId="3435EFDA"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w:t>
            </w:r>
          </w:p>
        </w:tc>
        <w:tc>
          <w:tcPr>
            <w:tcW w:w="866" w:type="dxa"/>
            <w:tcBorders>
              <w:top w:val="nil"/>
              <w:left w:val="nil"/>
              <w:bottom w:val="single" w:sz="4" w:space="0" w:color="auto"/>
              <w:right w:val="single" w:sz="4" w:space="0" w:color="auto"/>
            </w:tcBorders>
            <w:noWrap/>
            <w:vAlign w:val="bottom"/>
            <w:hideMark/>
          </w:tcPr>
          <w:p w14:paraId="143F5C02"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5DB97C16"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1000</w:t>
            </w:r>
          </w:p>
        </w:tc>
        <w:tc>
          <w:tcPr>
            <w:tcW w:w="2364" w:type="dxa"/>
            <w:tcBorders>
              <w:top w:val="nil"/>
              <w:left w:val="nil"/>
              <w:bottom w:val="single" w:sz="4" w:space="0" w:color="auto"/>
              <w:right w:val="single" w:sz="8" w:space="0" w:color="auto"/>
            </w:tcBorders>
            <w:noWrap/>
            <w:vAlign w:val="bottom"/>
            <w:hideMark/>
          </w:tcPr>
          <w:p w14:paraId="2FDA3D26"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₺1,600,000.00</w:t>
            </w:r>
          </w:p>
        </w:tc>
        <w:tc>
          <w:tcPr>
            <w:tcW w:w="1516" w:type="dxa"/>
            <w:tcBorders>
              <w:top w:val="nil"/>
              <w:left w:val="nil"/>
              <w:bottom w:val="single" w:sz="4" w:space="0" w:color="auto"/>
              <w:right w:val="single" w:sz="8" w:space="0" w:color="auto"/>
            </w:tcBorders>
            <w:noWrap/>
            <w:vAlign w:val="bottom"/>
            <w:hideMark/>
          </w:tcPr>
          <w:p w14:paraId="62689685"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₺150,000.00</w:t>
            </w:r>
          </w:p>
        </w:tc>
      </w:tr>
      <w:tr w:rsidR="0063403F" w:rsidRPr="0063403F" w14:paraId="7E7B8848"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3CF0EB61"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2</w:t>
            </w:r>
          </w:p>
        </w:tc>
        <w:tc>
          <w:tcPr>
            <w:tcW w:w="931" w:type="dxa"/>
            <w:tcBorders>
              <w:top w:val="nil"/>
              <w:left w:val="nil"/>
              <w:bottom w:val="single" w:sz="4" w:space="0" w:color="auto"/>
              <w:right w:val="single" w:sz="4" w:space="0" w:color="auto"/>
            </w:tcBorders>
            <w:noWrap/>
            <w:vAlign w:val="bottom"/>
            <w:hideMark/>
          </w:tcPr>
          <w:p w14:paraId="0182B95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0F0BFA12"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3679</w:t>
            </w:r>
          </w:p>
        </w:tc>
        <w:tc>
          <w:tcPr>
            <w:tcW w:w="866" w:type="dxa"/>
            <w:tcBorders>
              <w:top w:val="nil"/>
              <w:left w:val="nil"/>
              <w:bottom w:val="single" w:sz="4" w:space="0" w:color="auto"/>
              <w:right w:val="single" w:sz="4" w:space="0" w:color="auto"/>
            </w:tcBorders>
            <w:noWrap/>
            <w:vAlign w:val="bottom"/>
            <w:hideMark/>
          </w:tcPr>
          <w:p w14:paraId="59854D5F"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w:t>
            </w:r>
          </w:p>
        </w:tc>
        <w:tc>
          <w:tcPr>
            <w:tcW w:w="866" w:type="dxa"/>
            <w:tcBorders>
              <w:top w:val="nil"/>
              <w:left w:val="nil"/>
              <w:bottom w:val="single" w:sz="4" w:space="0" w:color="auto"/>
              <w:right w:val="single" w:sz="4" w:space="0" w:color="auto"/>
            </w:tcBorders>
            <w:noWrap/>
            <w:vAlign w:val="bottom"/>
            <w:hideMark/>
          </w:tcPr>
          <w:p w14:paraId="69F609C4"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1EE19B0B"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1057.13</w:t>
            </w:r>
          </w:p>
        </w:tc>
        <w:tc>
          <w:tcPr>
            <w:tcW w:w="2364" w:type="dxa"/>
            <w:tcBorders>
              <w:top w:val="nil"/>
              <w:left w:val="nil"/>
              <w:bottom w:val="single" w:sz="4" w:space="0" w:color="auto"/>
              <w:right w:val="single" w:sz="8" w:space="0" w:color="auto"/>
            </w:tcBorders>
            <w:noWrap/>
            <w:vAlign w:val="bottom"/>
            <w:hideMark/>
          </w:tcPr>
          <w:p w14:paraId="5005AB9E"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₺1,691,408.00</w:t>
            </w:r>
          </w:p>
        </w:tc>
        <w:tc>
          <w:tcPr>
            <w:tcW w:w="1516" w:type="dxa"/>
            <w:tcBorders>
              <w:top w:val="nil"/>
              <w:left w:val="nil"/>
              <w:bottom w:val="single" w:sz="4" w:space="0" w:color="auto"/>
              <w:right w:val="single" w:sz="8" w:space="0" w:color="auto"/>
            </w:tcBorders>
            <w:noWrap/>
            <w:vAlign w:val="bottom"/>
            <w:hideMark/>
          </w:tcPr>
          <w:p w14:paraId="0495B633"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₺159,000.00</w:t>
            </w:r>
          </w:p>
        </w:tc>
      </w:tr>
      <w:tr w:rsidR="0063403F" w:rsidRPr="0063403F" w14:paraId="5EAD4ED2"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6428367A"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3</w:t>
            </w:r>
          </w:p>
        </w:tc>
        <w:tc>
          <w:tcPr>
            <w:tcW w:w="931" w:type="dxa"/>
            <w:tcBorders>
              <w:top w:val="nil"/>
              <w:left w:val="nil"/>
              <w:bottom w:val="single" w:sz="4" w:space="0" w:color="auto"/>
              <w:right w:val="single" w:sz="4" w:space="0" w:color="auto"/>
            </w:tcBorders>
            <w:noWrap/>
            <w:vAlign w:val="bottom"/>
            <w:hideMark/>
          </w:tcPr>
          <w:p w14:paraId="75BEDE2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365C82D6"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3679</w:t>
            </w:r>
          </w:p>
        </w:tc>
        <w:tc>
          <w:tcPr>
            <w:tcW w:w="866" w:type="dxa"/>
            <w:tcBorders>
              <w:top w:val="nil"/>
              <w:left w:val="nil"/>
              <w:bottom w:val="single" w:sz="4" w:space="0" w:color="auto"/>
              <w:right w:val="single" w:sz="4" w:space="0" w:color="auto"/>
            </w:tcBorders>
            <w:noWrap/>
            <w:vAlign w:val="bottom"/>
            <w:hideMark/>
          </w:tcPr>
          <w:p w14:paraId="1614267C"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24</w:t>
            </w:r>
          </w:p>
        </w:tc>
        <w:tc>
          <w:tcPr>
            <w:tcW w:w="866" w:type="dxa"/>
            <w:tcBorders>
              <w:top w:val="nil"/>
              <w:left w:val="nil"/>
              <w:bottom w:val="single" w:sz="4" w:space="0" w:color="auto"/>
              <w:right w:val="single" w:sz="4" w:space="0" w:color="auto"/>
            </w:tcBorders>
            <w:noWrap/>
            <w:vAlign w:val="bottom"/>
            <w:hideMark/>
          </w:tcPr>
          <w:p w14:paraId="1E151540"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29DD068D"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1014.46</w:t>
            </w:r>
          </w:p>
        </w:tc>
        <w:tc>
          <w:tcPr>
            <w:tcW w:w="2364" w:type="dxa"/>
            <w:tcBorders>
              <w:top w:val="nil"/>
              <w:left w:val="nil"/>
              <w:bottom w:val="single" w:sz="4" w:space="0" w:color="auto"/>
              <w:right w:val="single" w:sz="8" w:space="0" w:color="auto"/>
            </w:tcBorders>
            <w:noWrap/>
            <w:vAlign w:val="bottom"/>
            <w:hideMark/>
          </w:tcPr>
          <w:p w14:paraId="1F5121F2"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₺1,623,136.00</w:t>
            </w:r>
          </w:p>
        </w:tc>
        <w:tc>
          <w:tcPr>
            <w:tcW w:w="1516" w:type="dxa"/>
            <w:tcBorders>
              <w:top w:val="nil"/>
              <w:left w:val="nil"/>
              <w:bottom w:val="single" w:sz="4" w:space="0" w:color="auto"/>
              <w:right w:val="single" w:sz="8" w:space="0" w:color="auto"/>
            </w:tcBorders>
            <w:noWrap/>
            <w:vAlign w:val="bottom"/>
            <w:hideMark/>
          </w:tcPr>
          <w:p w14:paraId="069008C6"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₺152,000.00</w:t>
            </w:r>
          </w:p>
        </w:tc>
      </w:tr>
      <w:tr w:rsidR="0063403F" w:rsidRPr="0063403F" w14:paraId="709805AB"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39B5C5A7"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4</w:t>
            </w:r>
          </w:p>
        </w:tc>
        <w:tc>
          <w:tcPr>
            <w:tcW w:w="931" w:type="dxa"/>
            <w:tcBorders>
              <w:top w:val="nil"/>
              <w:left w:val="nil"/>
              <w:bottom w:val="single" w:sz="4" w:space="0" w:color="auto"/>
              <w:right w:val="single" w:sz="4" w:space="0" w:color="auto"/>
            </w:tcBorders>
            <w:noWrap/>
            <w:vAlign w:val="bottom"/>
            <w:hideMark/>
          </w:tcPr>
          <w:p w14:paraId="0D6C58B6"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1093E4B5"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3679</w:t>
            </w:r>
          </w:p>
        </w:tc>
        <w:tc>
          <w:tcPr>
            <w:tcW w:w="866" w:type="dxa"/>
            <w:tcBorders>
              <w:top w:val="nil"/>
              <w:left w:val="nil"/>
              <w:bottom w:val="single" w:sz="4" w:space="0" w:color="auto"/>
              <w:right w:val="single" w:sz="4" w:space="0" w:color="auto"/>
            </w:tcBorders>
            <w:noWrap/>
            <w:vAlign w:val="bottom"/>
            <w:hideMark/>
          </w:tcPr>
          <w:p w14:paraId="14B9BC23"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25</w:t>
            </w:r>
          </w:p>
        </w:tc>
        <w:tc>
          <w:tcPr>
            <w:tcW w:w="866" w:type="dxa"/>
            <w:tcBorders>
              <w:top w:val="nil"/>
              <w:left w:val="nil"/>
              <w:bottom w:val="single" w:sz="4" w:space="0" w:color="auto"/>
              <w:right w:val="single" w:sz="4" w:space="0" w:color="auto"/>
            </w:tcBorders>
            <w:noWrap/>
            <w:vAlign w:val="bottom"/>
            <w:hideMark/>
          </w:tcPr>
          <w:p w14:paraId="34735006"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46D1D0B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990.6</w:t>
            </w:r>
          </w:p>
        </w:tc>
        <w:tc>
          <w:tcPr>
            <w:tcW w:w="2364" w:type="dxa"/>
            <w:tcBorders>
              <w:top w:val="nil"/>
              <w:left w:val="nil"/>
              <w:bottom w:val="single" w:sz="4" w:space="0" w:color="auto"/>
              <w:right w:val="single" w:sz="8" w:space="0" w:color="auto"/>
            </w:tcBorders>
            <w:noWrap/>
            <w:vAlign w:val="bottom"/>
            <w:hideMark/>
          </w:tcPr>
          <w:p w14:paraId="7A400052"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₺1,584,960.00</w:t>
            </w:r>
          </w:p>
        </w:tc>
        <w:tc>
          <w:tcPr>
            <w:tcW w:w="1516" w:type="dxa"/>
            <w:tcBorders>
              <w:top w:val="nil"/>
              <w:left w:val="nil"/>
              <w:bottom w:val="single" w:sz="4" w:space="0" w:color="auto"/>
              <w:right w:val="single" w:sz="8" w:space="0" w:color="auto"/>
            </w:tcBorders>
            <w:noWrap/>
            <w:vAlign w:val="bottom"/>
            <w:hideMark/>
          </w:tcPr>
          <w:p w14:paraId="04594AD2"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₺149,000.00</w:t>
            </w:r>
          </w:p>
        </w:tc>
      </w:tr>
      <w:tr w:rsidR="0063403F" w:rsidRPr="0063403F" w14:paraId="7AFB5B3F"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131E77D8"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5</w:t>
            </w:r>
          </w:p>
        </w:tc>
        <w:tc>
          <w:tcPr>
            <w:tcW w:w="931" w:type="dxa"/>
            <w:tcBorders>
              <w:top w:val="nil"/>
              <w:left w:val="nil"/>
              <w:bottom w:val="single" w:sz="4" w:space="0" w:color="auto"/>
              <w:right w:val="single" w:sz="4" w:space="0" w:color="auto"/>
            </w:tcBorders>
            <w:noWrap/>
            <w:vAlign w:val="bottom"/>
            <w:hideMark/>
          </w:tcPr>
          <w:p w14:paraId="12E863BA"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78468A45"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3679</w:t>
            </w:r>
          </w:p>
        </w:tc>
        <w:tc>
          <w:tcPr>
            <w:tcW w:w="866" w:type="dxa"/>
            <w:tcBorders>
              <w:top w:val="nil"/>
              <w:left w:val="nil"/>
              <w:bottom w:val="single" w:sz="4" w:space="0" w:color="auto"/>
              <w:right w:val="single" w:sz="4" w:space="0" w:color="auto"/>
            </w:tcBorders>
            <w:noWrap/>
            <w:vAlign w:val="bottom"/>
            <w:hideMark/>
          </w:tcPr>
          <w:p w14:paraId="45335FA5"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26</w:t>
            </w:r>
          </w:p>
        </w:tc>
        <w:tc>
          <w:tcPr>
            <w:tcW w:w="866" w:type="dxa"/>
            <w:tcBorders>
              <w:top w:val="nil"/>
              <w:left w:val="nil"/>
              <w:bottom w:val="single" w:sz="4" w:space="0" w:color="auto"/>
              <w:right w:val="single" w:sz="4" w:space="0" w:color="auto"/>
            </w:tcBorders>
            <w:noWrap/>
            <w:vAlign w:val="bottom"/>
            <w:hideMark/>
          </w:tcPr>
          <w:p w14:paraId="5EE90A0B"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2D331E5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1037.72</w:t>
            </w:r>
          </w:p>
        </w:tc>
        <w:tc>
          <w:tcPr>
            <w:tcW w:w="2364" w:type="dxa"/>
            <w:tcBorders>
              <w:top w:val="nil"/>
              <w:left w:val="nil"/>
              <w:bottom w:val="single" w:sz="4" w:space="0" w:color="auto"/>
              <w:right w:val="single" w:sz="8" w:space="0" w:color="auto"/>
            </w:tcBorders>
            <w:noWrap/>
            <w:vAlign w:val="bottom"/>
            <w:hideMark/>
          </w:tcPr>
          <w:p w14:paraId="1D1EC67F"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₺1,660,352.00</w:t>
            </w:r>
          </w:p>
        </w:tc>
        <w:tc>
          <w:tcPr>
            <w:tcW w:w="1516" w:type="dxa"/>
            <w:tcBorders>
              <w:top w:val="nil"/>
              <w:left w:val="nil"/>
              <w:bottom w:val="single" w:sz="4" w:space="0" w:color="auto"/>
              <w:right w:val="single" w:sz="8" w:space="0" w:color="auto"/>
            </w:tcBorders>
            <w:noWrap/>
            <w:vAlign w:val="bottom"/>
            <w:hideMark/>
          </w:tcPr>
          <w:p w14:paraId="40B1AB09"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₺156,000.00</w:t>
            </w:r>
          </w:p>
        </w:tc>
      </w:tr>
      <w:tr w:rsidR="0063403F" w:rsidRPr="0063403F" w14:paraId="628989CF"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17E87E12"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6</w:t>
            </w:r>
          </w:p>
        </w:tc>
        <w:tc>
          <w:tcPr>
            <w:tcW w:w="931" w:type="dxa"/>
            <w:tcBorders>
              <w:top w:val="nil"/>
              <w:left w:val="nil"/>
              <w:bottom w:val="single" w:sz="4" w:space="0" w:color="auto"/>
              <w:right w:val="single" w:sz="4" w:space="0" w:color="auto"/>
            </w:tcBorders>
            <w:noWrap/>
            <w:vAlign w:val="bottom"/>
            <w:hideMark/>
          </w:tcPr>
          <w:p w14:paraId="4D392785"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24ADEEE3"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3680</w:t>
            </w:r>
          </w:p>
        </w:tc>
        <w:tc>
          <w:tcPr>
            <w:tcW w:w="866" w:type="dxa"/>
            <w:tcBorders>
              <w:top w:val="nil"/>
              <w:left w:val="nil"/>
              <w:bottom w:val="single" w:sz="4" w:space="0" w:color="auto"/>
              <w:right w:val="single" w:sz="4" w:space="0" w:color="auto"/>
            </w:tcBorders>
            <w:noWrap/>
            <w:vAlign w:val="bottom"/>
            <w:hideMark/>
          </w:tcPr>
          <w:p w14:paraId="3FB23E93"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39</w:t>
            </w:r>
          </w:p>
        </w:tc>
        <w:tc>
          <w:tcPr>
            <w:tcW w:w="866" w:type="dxa"/>
            <w:tcBorders>
              <w:top w:val="nil"/>
              <w:left w:val="nil"/>
              <w:bottom w:val="single" w:sz="4" w:space="0" w:color="auto"/>
              <w:right w:val="single" w:sz="4" w:space="0" w:color="auto"/>
            </w:tcBorders>
            <w:noWrap/>
            <w:vAlign w:val="bottom"/>
            <w:hideMark/>
          </w:tcPr>
          <w:p w14:paraId="34176B83"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01845FD4"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1170.7</w:t>
            </w:r>
          </w:p>
        </w:tc>
        <w:tc>
          <w:tcPr>
            <w:tcW w:w="2364" w:type="dxa"/>
            <w:tcBorders>
              <w:top w:val="nil"/>
              <w:left w:val="nil"/>
              <w:bottom w:val="single" w:sz="4" w:space="0" w:color="auto"/>
              <w:right w:val="single" w:sz="8" w:space="0" w:color="auto"/>
            </w:tcBorders>
            <w:noWrap/>
            <w:vAlign w:val="bottom"/>
            <w:hideMark/>
          </w:tcPr>
          <w:p w14:paraId="4E5CF652"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₺1,873,120.00</w:t>
            </w:r>
          </w:p>
        </w:tc>
        <w:tc>
          <w:tcPr>
            <w:tcW w:w="1516" w:type="dxa"/>
            <w:tcBorders>
              <w:top w:val="nil"/>
              <w:left w:val="nil"/>
              <w:bottom w:val="single" w:sz="4" w:space="0" w:color="auto"/>
              <w:right w:val="single" w:sz="8" w:space="0" w:color="auto"/>
            </w:tcBorders>
            <w:noWrap/>
            <w:vAlign w:val="bottom"/>
            <w:hideMark/>
          </w:tcPr>
          <w:p w14:paraId="5F628B5E"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₺176,000.00</w:t>
            </w:r>
          </w:p>
        </w:tc>
      </w:tr>
      <w:tr w:rsidR="0063403F" w:rsidRPr="0063403F" w14:paraId="50651A4C" w14:textId="77777777" w:rsidTr="00B20590">
        <w:trPr>
          <w:trHeight w:val="258"/>
        </w:trPr>
        <w:tc>
          <w:tcPr>
            <w:tcW w:w="794" w:type="dxa"/>
            <w:tcBorders>
              <w:top w:val="nil"/>
              <w:left w:val="single" w:sz="8" w:space="0" w:color="auto"/>
              <w:bottom w:val="single" w:sz="4" w:space="0" w:color="auto"/>
              <w:right w:val="single" w:sz="4" w:space="0" w:color="auto"/>
            </w:tcBorders>
            <w:noWrap/>
            <w:vAlign w:val="bottom"/>
            <w:hideMark/>
          </w:tcPr>
          <w:p w14:paraId="5178C348"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7</w:t>
            </w:r>
          </w:p>
        </w:tc>
        <w:tc>
          <w:tcPr>
            <w:tcW w:w="931" w:type="dxa"/>
            <w:tcBorders>
              <w:top w:val="nil"/>
              <w:left w:val="nil"/>
              <w:bottom w:val="single" w:sz="4" w:space="0" w:color="auto"/>
              <w:right w:val="single" w:sz="4" w:space="0" w:color="auto"/>
            </w:tcBorders>
            <w:noWrap/>
            <w:vAlign w:val="bottom"/>
            <w:hideMark/>
          </w:tcPr>
          <w:p w14:paraId="20E88F6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4" w:space="0" w:color="auto"/>
              <w:right w:val="single" w:sz="4" w:space="0" w:color="auto"/>
            </w:tcBorders>
            <w:noWrap/>
            <w:vAlign w:val="bottom"/>
            <w:hideMark/>
          </w:tcPr>
          <w:p w14:paraId="14D13723"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3680</w:t>
            </w:r>
          </w:p>
        </w:tc>
        <w:tc>
          <w:tcPr>
            <w:tcW w:w="866" w:type="dxa"/>
            <w:tcBorders>
              <w:top w:val="nil"/>
              <w:left w:val="nil"/>
              <w:bottom w:val="single" w:sz="4" w:space="0" w:color="auto"/>
              <w:right w:val="single" w:sz="4" w:space="0" w:color="auto"/>
            </w:tcBorders>
            <w:noWrap/>
            <w:vAlign w:val="bottom"/>
            <w:hideMark/>
          </w:tcPr>
          <w:p w14:paraId="393CE45A"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40</w:t>
            </w:r>
          </w:p>
        </w:tc>
        <w:tc>
          <w:tcPr>
            <w:tcW w:w="866" w:type="dxa"/>
            <w:tcBorders>
              <w:top w:val="nil"/>
              <w:left w:val="nil"/>
              <w:bottom w:val="single" w:sz="4" w:space="0" w:color="auto"/>
              <w:right w:val="single" w:sz="4" w:space="0" w:color="auto"/>
            </w:tcBorders>
            <w:noWrap/>
            <w:vAlign w:val="bottom"/>
            <w:hideMark/>
          </w:tcPr>
          <w:p w14:paraId="701111BB"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4" w:space="0" w:color="auto"/>
              <w:right w:val="single" w:sz="4" w:space="0" w:color="auto"/>
            </w:tcBorders>
            <w:noWrap/>
            <w:vAlign w:val="bottom"/>
            <w:hideMark/>
          </w:tcPr>
          <w:p w14:paraId="59E2263F"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1363.9</w:t>
            </w:r>
          </w:p>
        </w:tc>
        <w:tc>
          <w:tcPr>
            <w:tcW w:w="2364" w:type="dxa"/>
            <w:tcBorders>
              <w:top w:val="nil"/>
              <w:left w:val="nil"/>
              <w:bottom w:val="single" w:sz="4" w:space="0" w:color="auto"/>
              <w:right w:val="single" w:sz="8" w:space="0" w:color="auto"/>
            </w:tcBorders>
            <w:noWrap/>
            <w:vAlign w:val="bottom"/>
            <w:hideMark/>
          </w:tcPr>
          <w:p w14:paraId="53E22DB4"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₺2,182,240.00</w:t>
            </w:r>
          </w:p>
        </w:tc>
        <w:tc>
          <w:tcPr>
            <w:tcW w:w="1516" w:type="dxa"/>
            <w:tcBorders>
              <w:top w:val="nil"/>
              <w:left w:val="nil"/>
              <w:bottom w:val="single" w:sz="4" w:space="0" w:color="auto"/>
              <w:right w:val="single" w:sz="8" w:space="0" w:color="auto"/>
            </w:tcBorders>
            <w:noWrap/>
            <w:vAlign w:val="bottom"/>
            <w:hideMark/>
          </w:tcPr>
          <w:p w14:paraId="27004508"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₺205,000.00</w:t>
            </w:r>
          </w:p>
        </w:tc>
      </w:tr>
      <w:tr w:rsidR="0063403F" w:rsidRPr="0063403F" w14:paraId="251D8512" w14:textId="77777777" w:rsidTr="00B20590">
        <w:trPr>
          <w:trHeight w:val="270"/>
        </w:trPr>
        <w:tc>
          <w:tcPr>
            <w:tcW w:w="794" w:type="dxa"/>
            <w:tcBorders>
              <w:top w:val="nil"/>
              <w:left w:val="single" w:sz="8" w:space="0" w:color="auto"/>
              <w:bottom w:val="single" w:sz="8" w:space="0" w:color="auto"/>
              <w:right w:val="single" w:sz="4" w:space="0" w:color="auto"/>
            </w:tcBorders>
            <w:noWrap/>
            <w:vAlign w:val="bottom"/>
            <w:hideMark/>
          </w:tcPr>
          <w:p w14:paraId="51AEC002" w14:textId="77777777" w:rsidR="0063403F" w:rsidRPr="0063403F" w:rsidRDefault="0063403F" w:rsidP="0063403F">
            <w:pPr>
              <w:spacing w:after="0" w:line="240" w:lineRule="auto"/>
              <w:jc w:val="center"/>
              <w:rPr>
                <w:rFonts w:ascii="Calibri" w:eastAsia="Times New Roman" w:hAnsi="Calibri" w:cs="Calibri"/>
                <w:color w:val="000000"/>
                <w:kern w:val="0"/>
                <w:sz w:val="20"/>
                <w:szCs w:val="20"/>
                <w:lang w:eastAsia="tr-TR"/>
                <w14:ligatures w14:val="none"/>
              </w:rPr>
            </w:pPr>
            <w:r w:rsidRPr="0063403F">
              <w:rPr>
                <w:rFonts w:ascii="Calibri" w:eastAsia="Times New Roman" w:hAnsi="Calibri" w:cs="Calibri"/>
                <w:color w:val="000000"/>
                <w:kern w:val="0"/>
                <w:sz w:val="20"/>
                <w:szCs w:val="20"/>
                <w:lang w:eastAsia="tr-TR"/>
                <w14:ligatures w14:val="none"/>
              </w:rPr>
              <w:t>8</w:t>
            </w:r>
          </w:p>
        </w:tc>
        <w:tc>
          <w:tcPr>
            <w:tcW w:w="931" w:type="dxa"/>
            <w:tcBorders>
              <w:top w:val="nil"/>
              <w:left w:val="nil"/>
              <w:bottom w:val="single" w:sz="8" w:space="0" w:color="auto"/>
              <w:right w:val="single" w:sz="4" w:space="0" w:color="auto"/>
            </w:tcBorders>
            <w:noWrap/>
            <w:vAlign w:val="bottom"/>
            <w:hideMark/>
          </w:tcPr>
          <w:p w14:paraId="3808E3DE"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ÇOMAKLI</w:t>
            </w:r>
          </w:p>
        </w:tc>
        <w:tc>
          <w:tcPr>
            <w:tcW w:w="866" w:type="dxa"/>
            <w:tcBorders>
              <w:top w:val="nil"/>
              <w:left w:val="nil"/>
              <w:bottom w:val="single" w:sz="8" w:space="0" w:color="auto"/>
              <w:right w:val="single" w:sz="4" w:space="0" w:color="auto"/>
            </w:tcBorders>
            <w:noWrap/>
            <w:vAlign w:val="bottom"/>
            <w:hideMark/>
          </w:tcPr>
          <w:p w14:paraId="481A9F01"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3680</w:t>
            </w:r>
          </w:p>
        </w:tc>
        <w:tc>
          <w:tcPr>
            <w:tcW w:w="866" w:type="dxa"/>
            <w:tcBorders>
              <w:top w:val="nil"/>
              <w:left w:val="nil"/>
              <w:bottom w:val="single" w:sz="8" w:space="0" w:color="auto"/>
              <w:right w:val="single" w:sz="4" w:space="0" w:color="auto"/>
            </w:tcBorders>
            <w:noWrap/>
            <w:vAlign w:val="bottom"/>
            <w:hideMark/>
          </w:tcPr>
          <w:p w14:paraId="4052BDA8"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48</w:t>
            </w:r>
          </w:p>
        </w:tc>
        <w:tc>
          <w:tcPr>
            <w:tcW w:w="866" w:type="dxa"/>
            <w:tcBorders>
              <w:top w:val="nil"/>
              <w:left w:val="nil"/>
              <w:bottom w:val="single" w:sz="8" w:space="0" w:color="auto"/>
              <w:right w:val="single" w:sz="4" w:space="0" w:color="auto"/>
            </w:tcBorders>
            <w:noWrap/>
            <w:vAlign w:val="bottom"/>
            <w:hideMark/>
          </w:tcPr>
          <w:p w14:paraId="4142BD22"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ARSA</w:t>
            </w:r>
          </w:p>
        </w:tc>
        <w:tc>
          <w:tcPr>
            <w:tcW w:w="974" w:type="dxa"/>
            <w:tcBorders>
              <w:top w:val="nil"/>
              <w:left w:val="nil"/>
              <w:bottom w:val="single" w:sz="8" w:space="0" w:color="auto"/>
              <w:right w:val="single" w:sz="4" w:space="0" w:color="auto"/>
            </w:tcBorders>
            <w:noWrap/>
            <w:vAlign w:val="bottom"/>
            <w:hideMark/>
          </w:tcPr>
          <w:p w14:paraId="385E98CB"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1501.27</w:t>
            </w:r>
          </w:p>
        </w:tc>
        <w:tc>
          <w:tcPr>
            <w:tcW w:w="2364" w:type="dxa"/>
            <w:tcBorders>
              <w:top w:val="nil"/>
              <w:left w:val="nil"/>
              <w:bottom w:val="single" w:sz="8" w:space="0" w:color="auto"/>
              <w:right w:val="single" w:sz="8" w:space="0" w:color="auto"/>
            </w:tcBorders>
            <w:noWrap/>
            <w:vAlign w:val="bottom"/>
            <w:hideMark/>
          </w:tcPr>
          <w:p w14:paraId="20187C9D" w14:textId="77777777" w:rsidR="0063403F" w:rsidRPr="0063403F" w:rsidRDefault="0063403F" w:rsidP="0063403F">
            <w:pPr>
              <w:spacing w:after="0" w:line="240" w:lineRule="auto"/>
              <w:jc w:val="center"/>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₺2,402,032.00</w:t>
            </w:r>
          </w:p>
        </w:tc>
        <w:tc>
          <w:tcPr>
            <w:tcW w:w="1516" w:type="dxa"/>
            <w:tcBorders>
              <w:top w:val="nil"/>
              <w:left w:val="nil"/>
              <w:bottom w:val="single" w:sz="8" w:space="0" w:color="auto"/>
              <w:right w:val="single" w:sz="8" w:space="0" w:color="auto"/>
            </w:tcBorders>
            <w:noWrap/>
            <w:vAlign w:val="bottom"/>
            <w:hideMark/>
          </w:tcPr>
          <w:p w14:paraId="667156D8" w14:textId="77777777" w:rsidR="0063403F" w:rsidRPr="0063403F" w:rsidRDefault="0063403F" w:rsidP="0063403F">
            <w:pPr>
              <w:spacing w:after="0" w:line="240" w:lineRule="auto"/>
              <w:rPr>
                <w:rFonts w:ascii="Calibri" w:eastAsia="Times New Roman" w:hAnsi="Calibri" w:cs="Calibri"/>
                <w:color w:val="000000"/>
                <w:kern w:val="0"/>
                <w:lang w:eastAsia="tr-TR"/>
                <w14:ligatures w14:val="none"/>
              </w:rPr>
            </w:pPr>
            <w:r w:rsidRPr="0063403F">
              <w:rPr>
                <w:rFonts w:ascii="Calibri" w:eastAsia="Times New Roman" w:hAnsi="Calibri" w:cs="Calibri"/>
                <w:color w:val="000000"/>
                <w:kern w:val="0"/>
                <w:lang w:eastAsia="tr-TR"/>
                <w14:ligatures w14:val="none"/>
              </w:rPr>
              <w:t>₺225,000.00</w:t>
            </w:r>
          </w:p>
        </w:tc>
      </w:tr>
    </w:tbl>
    <w:p w14:paraId="24476EC1" w14:textId="0B3F53AC" w:rsidR="0082664D" w:rsidRPr="0082664D" w:rsidRDefault="0082664D" w:rsidP="009B2911">
      <w:pPr>
        <w:pStyle w:val="Default"/>
        <w:spacing w:line="360" w:lineRule="auto"/>
        <w:jc w:val="both"/>
      </w:pPr>
      <w:r w:rsidRPr="0082664D">
        <w:t xml:space="preserve">1. İhaleye katılabilmek için: </w:t>
      </w:r>
    </w:p>
    <w:p w14:paraId="63709FB4" w14:textId="77777777" w:rsidR="0082664D" w:rsidRPr="0082664D" w:rsidRDefault="0082664D" w:rsidP="009B2911">
      <w:pPr>
        <w:pStyle w:val="Default"/>
        <w:spacing w:line="360" w:lineRule="auto"/>
        <w:jc w:val="both"/>
      </w:pPr>
      <w:r w:rsidRPr="0082664D">
        <w:t xml:space="preserve">a) Gerçek Kişilerden: Belediyemize yatırmış oldukları geçici teminat makbuzu veya banka teminat mektubu, kimlik fotokopisi ve adres bildirim beyanı, </w:t>
      </w:r>
    </w:p>
    <w:p w14:paraId="72ABA211" w14:textId="77777777" w:rsidR="0082664D" w:rsidRPr="0082664D" w:rsidRDefault="0082664D" w:rsidP="009B2911">
      <w:pPr>
        <w:pStyle w:val="Default"/>
        <w:spacing w:line="360" w:lineRule="auto"/>
        <w:jc w:val="both"/>
      </w:pPr>
      <w:r w:rsidRPr="0082664D">
        <w:t xml:space="preserve">b) Tüzel Kişilerden: Belediyemize yatırmış oldukları geçici teminat makbuzu veya banka teminat mektubu, ihaleye iştirak eden şirketin, şirketi temsil eden yetkili şahıs veya şahısların yetki belgesi ve imza sirkülerini ve adres bildirim belgesini ibraz etmeleri ve Belediyemize vadesi geçmiş borcunun olmaması gerekmektedir. </w:t>
      </w:r>
    </w:p>
    <w:p w14:paraId="3D7552AC" w14:textId="77777777" w:rsidR="0082664D" w:rsidRDefault="0082664D" w:rsidP="009B2911">
      <w:pPr>
        <w:pStyle w:val="Default"/>
        <w:spacing w:line="360" w:lineRule="auto"/>
        <w:jc w:val="both"/>
      </w:pPr>
      <w:r w:rsidRPr="0082664D">
        <w:t xml:space="preserve">2. İhale üzerinde kalmayanlar geçici teminatlarını geri alabilirler. </w:t>
      </w:r>
    </w:p>
    <w:p w14:paraId="61C15174" w14:textId="77777777" w:rsidR="00FC3EBE" w:rsidRDefault="00FC3EBE" w:rsidP="00FC3EBE">
      <w:pPr>
        <w:pStyle w:val="Default"/>
        <w:spacing w:line="360" w:lineRule="auto"/>
        <w:jc w:val="both"/>
      </w:pPr>
      <w:r>
        <w:t xml:space="preserve">3. İhale komisyonları tarafından alınan ihale kararları, 2886 Sayılı Devlet İhale Kanunu’nun 31. maddesine istinaden Belediye Başkanı tarafından karar tarihinden itibaren en geç 15 işgünü içinde onaylanır veya iptal edilir. İta amirince karar iptal edilirse ihale hükümsüz sayılır. </w:t>
      </w:r>
    </w:p>
    <w:p w14:paraId="5A79F75F" w14:textId="5DF5E323" w:rsidR="00FC3EBE" w:rsidRDefault="00FC3EBE" w:rsidP="00FC3EBE">
      <w:pPr>
        <w:pStyle w:val="Default"/>
        <w:spacing w:line="360" w:lineRule="auto"/>
        <w:jc w:val="both"/>
      </w:pPr>
      <w:r>
        <w:lastRenderedPageBreak/>
        <w:t xml:space="preserve">4. İhale üzerinde kalan alıcı, 3. maddede belirtildiği gibi ihalenin onaylanması durumunda yatırdığı geçici teminatını 15 gün içerisinde taşınmazı aldığı miktarın %6’sı oranında kati teminata dönüştürmek zorundadır. Aksi halde protesto çekmeye ve hüküm almaya gerek kalmaksızın ihalesi fesih edilerek geçici teminatı Belediyemize irat kaydedilir. Kesin teminat bedeli, tedavüldeki Türk Parası veya süresiz ve limit içi banka teminat mektubu olabilir. </w:t>
      </w:r>
    </w:p>
    <w:p w14:paraId="1413E163" w14:textId="77777777" w:rsidR="00FC3EBE" w:rsidRDefault="00FC3EBE" w:rsidP="00FC3EBE">
      <w:pPr>
        <w:pStyle w:val="Default"/>
        <w:spacing w:line="360" w:lineRule="auto"/>
        <w:jc w:val="both"/>
      </w:pPr>
      <w:r>
        <w:t xml:space="preserve">5. İhalenin onaylanması durumunda İhale üzerinde kalan alıcı yatırdığı geçici teminatını kati teminata dönüştürerek 15 günlük süre içerisinde ihale bedelinin tamamını ödemek zorundadır. Ödeme yapılmadığı takdirde 2886 Sayılı Devlet İhale kanunun 62.maddesi gereğince ihale üzerinde kalan alıcının ikametgâh adresine tebligat gönderilerek 10 günlük süre verilir bu süre sonunda ödeme yapılmaması halinde kesin teminatı irat kaydedilerek ihale feshedilir. </w:t>
      </w:r>
    </w:p>
    <w:p w14:paraId="1A10D728" w14:textId="59BA5FB1" w:rsidR="00FC3EBE" w:rsidRDefault="00FC3EBE" w:rsidP="00FC3EBE">
      <w:pPr>
        <w:pStyle w:val="Default"/>
        <w:spacing w:line="360" w:lineRule="auto"/>
        <w:jc w:val="both"/>
      </w:pPr>
      <w:r>
        <w:t>6. Belediyemiz tarafından yapılan ihalelere katılarak bir yıl içerinde teminat yakanlar ihalelere katılamazlar. Ayrıca 2886 sayılı Devlet ihale Kanunu hükümlerine göre ihaleden yasaklanan şahıs ve firmalarda ihaleye katılamazlar İhaleye katılımlarının tespiti halinde ise ihale fesih edilerek teminat irat kaydedilir.</w:t>
      </w:r>
    </w:p>
    <w:p w14:paraId="1D298321" w14:textId="77777777" w:rsidR="009B2911" w:rsidRPr="0082664D" w:rsidRDefault="009B2911" w:rsidP="009B2911">
      <w:pPr>
        <w:pStyle w:val="Default"/>
        <w:spacing w:line="360" w:lineRule="auto"/>
        <w:jc w:val="both"/>
      </w:pPr>
      <w:r w:rsidRPr="0082664D">
        <w:t xml:space="preserve">7. İhaleye ortak katılanlar ihale tutanağını imzalamak zorundadırlar. Aksi halde tapu tutanaktaki isim ve imza sahibi adına verilir. Ortaklar tarafından başka bir hisse oranı belirtilmemiş ise eşit oranda tapu işlemi yapılır. </w:t>
      </w:r>
    </w:p>
    <w:p w14:paraId="5C984AB3" w14:textId="77777777" w:rsidR="009B2911" w:rsidRPr="0082664D" w:rsidRDefault="009B2911" w:rsidP="009B2911">
      <w:pPr>
        <w:pStyle w:val="Default"/>
        <w:spacing w:line="360" w:lineRule="auto"/>
        <w:jc w:val="both"/>
      </w:pPr>
      <w:r w:rsidRPr="0082664D">
        <w:t xml:space="preserve">8. Satışı yapılan arsaların Tapu tescil işlemleri ihalenin kesinleşmesine müteakip ihale bedelinin tamamı yatırıldıktan sonra yapılacaktır. </w:t>
      </w:r>
    </w:p>
    <w:p w14:paraId="59769A54" w14:textId="77777777" w:rsidR="009B2911" w:rsidRPr="0082664D" w:rsidRDefault="009B2911" w:rsidP="009B2911">
      <w:pPr>
        <w:pStyle w:val="Default"/>
        <w:spacing w:line="360" w:lineRule="auto"/>
        <w:jc w:val="both"/>
      </w:pPr>
      <w:r w:rsidRPr="0082664D">
        <w:t xml:space="preserve">9. İş bu ihale şartname ve ekleri Belediye İmar ve Şehircilik Müdürlüğünden mesai saatleri içerisinde ücretsiz görülür ve temin edilir. </w:t>
      </w:r>
    </w:p>
    <w:p w14:paraId="360B7889" w14:textId="77777777" w:rsidR="009B2911" w:rsidRPr="0082664D" w:rsidRDefault="009B2911" w:rsidP="009B2911">
      <w:pPr>
        <w:pStyle w:val="Default"/>
        <w:spacing w:line="360" w:lineRule="auto"/>
        <w:jc w:val="both"/>
      </w:pPr>
      <w:r w:rsidRPr="0082664D">
        <w:t xml:space="preserve">10. Bu Şartnamede bahsedilmeyen konular için 2886 sayılı Devlet İhale Kanunu ile bu kanuna göre çıkarılan tüzük ve yönetmelik, tebliğ ve genelge hükümleri uygulanır. </w:t>
      </w:r>
    </w:p>
    <w:p w14:paraId="711BE873" w14:textId="77777777" w:rsidR="009B2911" w:rsidRPr="0082664D" w:rsidRDefault="009B2911" w:rsidP="009B2911">
      <w:pPr>
        <w:pStyle w:val="Default"/>
        <w:spacing w:line="360" w:lineRule="auto"/>
        <w:jc w:val="both"/>
      </w:pPr>
      <w:r w:rsidRPr="0082664D">
        <w:t xml:space="preserve">11. 2886 Sayılı Devlet İhale Kanunu’na göre İhale Komisyonu Belediye Encümeni olup mevzuatlar çerçevesinde ihaleyi yapıp yapmamakta ve uygun bedelin tespitinde Belediye encümeni yetkilidir. </w:t>
      </w:r>
    </w:p>
    <w:p w14:paraId="0C51AC87" w14:textId="34545C49" w:rsidR="00B20590" w:rsidRDefault="009B2911" w:rsidP="009B2911">
      <w:pPr>
        <w:pStyle w:val="Default"/>
        <w:spacing w:line="360" w:lineRule="auto"/>
        <w:jc w:val="both"/>
      </w:pPr>
      <w:r w:rsidRPr="0082664D">
        <w:t xml:space="preserve">12. İş bu ihaleden doğacak anlaşmazlıklar halinde, çözümüne Develi mahkemeleri yetkilidir. </w:t>
      </w:r>
    </w:p>
    <w:p w14:paraId="3745AEA4" w14:textId="45EB778A" w:rsidR="00AA34D0" w:rsidRPr="00B2679C" w:rsidRDefault="00AA34D0" w:rsidP="00AA34D0">
      <w:pPr>
        <w:pStyle w:val="Default"/>
        <w:spacing w:line="360" w:lineRule="auto"/>
        <w:jc w:val="both"/>
      </w:pPr>
      <w:r>
        <w:t>13.</w:t>
      </w:r>
      <w:r w:rsidRPr="00AA34D0">
        <w:rPr>
          <w:rFonts w:ascii="TimesNewRomanPSMT" w:hAnsi="TimesNewRomanPSMT" w:cs="TimesNewRomanPSMT"/>
        </w:rPr>
        <w:t xml:space="preserve"> </w:t>
      </w:r>
      <w:r w:rsidRPr="00AA34D0">
        <w:t>Kentsel</w:t>
      </w:r>
      <w:r>
        <w:t xml:space="preserve"> </w:t>
      </w:r>
      <w:r w:rsidRPr="00AA34D0">
        <w:t xml:space="preserve">Dönüşüm Başkanlığınca değerlendirilerek işlem tesis edilmesi, </w:t>
      </w:r>
      <w:r w:rsidRPr="00B2679C">
        <w:t xml:space="preserve">taşınmazların "devir işlemlerinden kaynaklı oluşabilecek her türlü idari, mali ve hukuki sorumluluğun Kentsel Dönüşüm Başkanlığına ait olması ve mevcutta açılmış olan veya devir işlemi sonrası açılabilecek tüm davaların Kentsel Dönüşüm Başkanlığınca takip edilmesi </w:t>
      </w:r>
      <w:proofErr w:type="spellStart"/>
      <w:r w:rsidRPr="00B2679C">
        <w:t>kaydıyla"Kentsel</w:t>
      </w:r>
      <w:proofErr w:type="spellEnd"/>
      <w:r w:rsidRPr="00B2679C">
        <w:t xml:space="preserve"> </w:t>
      </w:r>
      <w:r w:rsidRPr="00B2679C">
        <w:lastRenderedPageBreak/>
        <w:t>Dönüşüm Başkanlığı adına "Rezerv Yapı Alanı" olarak devri ekli İl Müdürlüğünün 04.12.2025 tarih ve 14246403 sayılı oluru ile uygun görülmüştür.</w:t>
      </w:r>
    </w:p>
    <w:p w14:paraId="23319B97" w14:textId="4CB17170" w:rsidR="0082664D" w:rsidRDefault="009B2911" w:rsidP="009B2911">
      <w:pPr>
        <w:pStyle w:val="Default"/>
        <w:spacing w:line="360" w:lineRule="auto"/>
        <w:jc w:val="both"/>
      </w:pPr>
      <w:r w:rsidRPr="0082664D">
        <w:t>1</w:t>
      </w:r>
      <w:r w:rsidR="00AA34D0">
        <w:t>4</w:t>
      </w:r>
      <w:r w:rsidRPr="0082664D">
        <w:t>. İş bu şartname 1</w:t>
      </w:r>
      <w:r w:rsidR="00AA34D0">
        <w:t>4</w:t>
      </w:r>
      <w:r w:rsidRPr="0082664D">
        <w:t xml:space="preserve">(On </w:t>
      </w:r>
      <w:r w:rsidR="00AA34D0">
        <w:t>dört</w:t>
      </w:r>
      <w:r w:rsidRPr="0082664D">
        <w:t xml:space="preserve">) maddeden ibaret olup, ayrıca İhale Kanunu Hükümlerine göre sözleşme mukavelesi yerine kaimdir. </w:t>
      </w:r>
    </w:p>
    <w:p w14:paraId="20241EE0" w14:textId="77777777" w:rsidR="0082664D" w:rsidRDefault="0082664D" w:rsidP="009B2911">
      <w:pPr>
        <w:pStyle w:val="Default"/>
        <w:spacing w:line="360" w:lineRule="auto"/>
        <w:jc w:val="both"/>
      </w:pPr>
    </w:p>
    <w:p w14:paraId="258C7138" w14:textId="0DCCD6FF" w:rsidR="0082664D" w:rsidRPr="0082664D" w:rsidRDefault="0082664D" w:rsidP="009B2911">
      <w:pPr>
        <w:pStyle w:val="Default"/>
        <w:tabs>
          <w:tab w:val="left" w:pos="7410"/>
        </w:tabs>
        <w:spacing w:line="360" w:lineRule="auto"/>
        <w:jc w:val="both"/>
      </w:pPr>
      <w:r>
        <w:tab/>
      </w:r>
      <w:proofErr w:type="gramStart"/>
      <w:r>
        <w:t>Adem</w:t>
      </w:r>
      <w:proofErr w:type="gramEnd"/>
      <w:r>
        <w:t xml:space="preserve"> ŞENGÜL</w:t>
      </w:r>
    </w:p>
    <w:p w14:paraId="71B480D2" w14:textId="1EDB1F64" w:rsidR="0082664D" w:rsidRDefault="0082664D" w:rsidP="009B2911">
      <w:pPr>
        <w:pStyle w:val="Default"/>
        <w:spacing w:line="360" w:lineRule="auto"/>
        <w:rPr>
          <w:sz w:val="22"/>
          <w:szCs w:val="22"/>
        </w:rPr>
      </w:pPr>
      <w:r>
        <w:rPr>
          <w:sz w:val="22"/>
          <w:szCs w:val="22"/>
        </w:rPr>
        <w:t>ŞARTNAMEYİ OKUDUM VE AYNEN KABUL EDİYORUM</w:t>
      </w:r>
      <w:r>
        <w:rPr>
          <w:sz w:val="22"/>
          <w:szCs w:val="22"/>
        </w:rPr>
        <w:tab/>
      </w:r>
      <w:r>
        <w:rPr>
          <w:sz w:val="22"/>
          <w:szCs w:val="22"/>
        </w:rPr>
        <w:tab/>
      </w:r>
      <w:r>
        <w:rPr>
          <w:sz w:val="22"/>
          <w:szCs w:val="22"/>
        </w:rPr>
        <w:tab/>
      </w:r>
      <w:r>
        <w:rPr>
          <w:sz w:val="22"/>
          <w:szCs w:val="22"/>
        </w:rPr>
        <w:tab/>
        <w:t xml:space="preserve">       Belediye Başkanı </w:t>
      </w:r>
    </w:p>
    <w:p w14:paraId="34BEF1E6" w14:textId="08910DCC" w:rsidR="0082664D" w:rsidRDefault="0082664D" w:rsidP="009B2911">
      <w:pPr>
        <w:pStyle w:val="Default"/>
        <w:spacing w:line="360" w:lineRule="auto"/>
        <w:rPr>
          <w:sz w:val="22"/>
          <w:szCs w:val="22"/>
        </w:rPr>
      </w:pPr>
      <w:r>
        <w:rPr>
          <w:sz w:val="22"/>
          <w:szCs w:val="22"/>
        </w:rPr>
        <w:t xml:space="preserve">Ad- </w:t>
      </w:r>
      <w:proofErr w:type="spellStart"/>
      <w:proofErr w:type="gramStart"/>
      <w:r>
        <w:rPr>
          <w:sz w:val="22"/>
          <w:szCs w:val="22"/>
        </w:rPr>
        <w:t>Soyad</w:t>
      </w:r>
      <w:proofErr w:type="spellEnd"/>
      <w:r>
        <w:rPr>
          <w:sz w:val="22"/>
          <w:szCs w:val="22"/>
        </w:rPr>
        <w:t xml:space="preserve"> :</w:t>
      </w:r>
      <w:proofErr w:type="gramEnd"/>
      <w:r>
        <w:rPr>
          <w:sz w:val="22"/>
          <w:szCs w:val="22"/>
        </w:rPr>
        <w:t xml:space="preserve"> …………………………………………… </w:t>
      </w:r>
    </w:p>
    <w:p w14:paraId="7040AB4C" w14:textId="77777777" w:rsidR="0082664D" w:rsidRDefault="0082664D" w:rsidP="009B2911">
      <w:pPr>
        <w:pStyle w:val="Default"/>
        <w:spacing w:line="360" w:lineRule="auto"/>
        <w:rPr>
          <w:sz w:val="22"/>
          <w:szCs w:val="22"/>
        </w:rPr>
      </w:pPr>
    </w:p>
    <w:p w14:paraId="5DEA9EBA" w14:textId="1C52D6E7" w:rsidR="0082664D" w:rsidRDefault="0082664D" w:rsidP="009B2911">
      <w:pPr>
        <w:spacing w:line="360" w:lineRule="auto"/>
        <w:jc w:val="both"/>
      </w:pPr>
      <w:r>
        <w:t>İmza</w:t>
      </w:r>
    </w:p>
    <w:p w14:paraId="33E2DAD3" w14:textId="77777777" w:rsidR="0082664D" w:rsidRPr="00A82EAF" w:rsidRDefault="0082664D" w:rsidP="009B2911">
      <w:pPr>
        <w:spacing w:line="360" w:lineRule="auto"/>
        <w:jc w:val="both"/>
        <w:rPr>
          <w:sz w:val="24"/>
          <w:szCs w:val="24"/>
        </w:rPr>
      </w:pPr>
    </w:p>
    <w:sectPr w:rsidR="0082664D" w:rsidRPr="00A8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29"/>
    <w:rsid w:val="00003863"/>
    <w:rsid w:val="00011C71"/>
    <w:rsid w:val="00141A6F"/>
    <w:rsid w:val="00163C36"/>
    <w:rsid w:val="001973F4"/>
    <w:rsid w:val="001C1E04"/>
    <w:rsid w:val="001F2ECD"/>
    <w:rsid w:val="002967DD"/>
    <w:rsid w:val="003947F2"/>
    <w:rsid w:val="003B3A38"/>
    <w:rsid w:val="003F476C"/>
    <w:rsid w:val="00406ECD"/>
    <w:rsid w:val="00451295"/>
    <w:rsid w:val="005270B5"/>
    <w:rsid w:val="005A6618"/>
    <w:rsid w:val="005D1067"/>
    <w:rsid w:val="0063403F"/>
    <w:rsid w:val="00666BD8"/>
    <w:rsid w:val="006D7B64"/>
    <w:rsid w:val="0075396F"/>
    <w:rsid w:val="0076423C"/>
    <w:rsid w:val="00777BB4"/>
    <w:rsid w:val="00817E42"/>
    <w:rsid w:val="0082664D"/>
    <w:rsid w:val="008C64A5"/>
    <w:rsid w:val="009909B2"/>
    <w:rsid w:val="009B2911"/>
    <w:rsid w:val="00A46B8A"/>
    <w:rsid w:val="00A539D6"/>
    <w:rsid w:val="00A82EAF"/>
    <w:rsid w:val="00A83BD0"/>
    <w:rsid w:val="00AA34D0"/>
    <w:rsid w:val="00B20590"/>
    <w:rsid w:val="00B2679C"/>
    <w:rsid w:val="00BB0ED6"/>
    <w:rsid w:val="00BC674E"/>
    <w:rsid w:val="00C87781"/>
    <w:rsid w:val="00C97514"/>
    <w:rsid w:val="00CA411F"/>
    <w:rsid w:val="00CD4D3C"/>
    <w:rsid w:val="00CF2514"/>
    <w:rsid w:val="00CF2CDF"/>
    <w:rsid w:val="00CF4A29"/>
    <w:rsid w:val="00D563BB"/>
    <w:rsid w:val="00DB31F0"/>
    <w:rsid w:val="00EE346A"/>
    <w:rsid w:val="00F12426"/>
    <w:rsid w:val="00F3314F"/>
    <w:rsid w:val="00FC3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61E2"/>
  <w15:chartTrackingRefBased/>
  <w15:docId w15:val="{9FA2B1F2-A493-4C3C-BD8C-E8F90172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82EA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776</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Şerife ÇINAR</dc:creator>
  <cp:keywords/>
  <dc:description/>
  <cp:lastModifiedBy>Şerife ÇINAR</cp:lastModifiedBy>
  <cp:revision>7</cp:revision>
  <cp:lastPrinted>2025-08-11T08:13:00Z</cp:lastPrinted>
  <dcterms:created xsi:type="dcterms:W3CDTF">2025-08-13T09:55:00Z</dcterms:created>
  <dcterms:modified xsi:type="dcterms:W3CDTF">2026-07-14T07:37:00Z</dcterms:modified>
</cp:coreProperties>
</file>